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F2" w:rsidRDefault="00016841">
      <w:pPr>
        <w:outlineLvl w:val="0"/>
        <w:rPr>
          <w:b/>
          <w:bCs/>
          <w:sz w:val="18"/>
          <w:szCs w:val="18"/>
          <w:lang w:val="de-DE"/>
        </w:rPr>
      </w:pPr>
      <w:bookmarkStart w:id="0" w:name="_GoBack"/>
      <w:bookmarkEnd w:id="0"/>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r>
        <w:rPr>
          <w:color w:val="FF0000"/>
          <w:sz w:val="28"/>
          <w:szCs w:val="28"/>
          <w:u w:color="FF0000"/>
          <w:lang w:val="de-DE"/>
        </w:rPr>
        <w:tab/>
      </w:r>
    </w:p>
    <w:tbl>
      <w:tblPr>
        <w:tblStyle w:val="TableNormal"/>
        <w:tblW w:w="90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9"/>
      </w:tblGrid>
      <w:tr w:rsidR="006F4CF2">
        <w:trPr>
          <w:trHeight w:val="927"/>
        </w:trPr>
        <w:tc>
          <w:tcPr>
            <w:tcW w:w="9019" w:type="dxa"/>
            <w:tcBorders>
              <w:top w:val="nil"/>
              <w:left w:val="nil"/>
              <w:bottom w:val="nil"/>
              <w:right w:val="nil"/>
            </w:tcBorders>
            <w:shd w:val="clear" w:color="auto" w:fill="auto"/>
            <w:tcMar>
              <w:top w:w="80" w:type="dxa"/>
              <w:left w:w="80" w:type="dxa"/>
              <w:bottom w:w="80" w:type="dxa"/>
              <w:right w:w="80" w:type="dxa"/>
            </w:tcMar>
          </w:tcPr>
          <w:p w:rsidR="006F4CF2" w:rsidRDefault="00016841">
            <w:pPr>
              <w:jc w:val="right"/>
              <w:rPr>
                <w:smallCaps/>
                <w:color w:val="808080"/>
                <w:sz w:val="52"/>
                <w:szCs w:val="52"/>
                <w:u w:color="808080"/>
              </w:rPr>
            </w:pPr>
            <w:r>
              <w:rPr>
                <w:smallCaps/>
                <w:color w:val="808080"/>
                <w:sz w:val="52"/>
                <w:szCs w:val="52"/>
                <w:u w:color="808080"/>
                <w:lang w:val="de-DE"/>
              </w:rPr>
              <w:t>Hamburger Stiftung</w:t>
            </w:r>
          </w:p>
          <w:p w:rsidR="006F4CF2" w:rsidRDefault="00016841">
            <w:pPr>
              <w:jc w:val="right"/>
            </w:pPr>
            <w:r>
              <w:rPr>
                <w:rFonts w:ascii="Arial" w:eastAsia="Calibri" w:hAnsi="Arial" w:cs="Calibri"/>
                <w:color w:val="FF0000"/>
                <w:u w:color="FF0000"/>
                <w:lang w:val="de-DE"/>
              </w:rPr>
              <w:t>—————————</w:t>
            </w:r>
            <w:r>
              <w:rPr>
                <w:rFonts w:ascii="Arial" w:eastAsia="Calibri" w:hAnsi="Arial" w:cs="Calibri"/>
                <w:lang w:val="de-DE"/>
              </w:rPr>
              <w:t xml:space="preserve"> </w:t>
            </w:r>
            <w:r>
              <w:rPr>
                <w:rFonts w:eastAsia="Calibri" w:cs="Calibri"/>
                <w:color w:val="FF0000"/>
                <w:sz w:val="30"/>
                <w:szCs w:val="30"/>
                <w:u w:color="FF0000"/>
                <w:lang w:val="de-DE"/>
              </w:rPr>
              <w:t>für politisch Verfolgte</w:t>
            </w:r>
          </w:p>
        </w:tc>
      </w:tr>
    </w:tbl>
    <w:p w:rsidR="006F4CF2" w:rsidRDefault="006F4CF2">
      <w:pPr>
        <w:widowControl w:val="0"/>
        <w:outlineLvl w:val="0"/>
        <w:rPr>
          <w:b/>
          <w:bCs/>
          <w:sz w:val="18"/>
          <w:szCs w:val="18"/>
          <w:lang w:val="de-DE"/>
        </w:rPr>
      </w:pPr>
    </w:p>
    <w:p w:rsidR="006F4CF2" w:rsidRDefault="00016841">
      <w:pPr>
        <w:ind w:left="3540" w:firstLine="708"/>
        <w:outlineLvl w:val="0"/>
        <w:rPr>
          <w:b/>
          <w:bCs/>
          <w:sz w:val="18"/>
          <w:szCs w:val="18"/>
          <w:lang w:val="de-DE"/>
        </w:rPr>
      </w:pPr>
      <w:r>
        <w:rPr>
          <w:b/>
          <w:bCs/>
          <w:sz w:val="18"/>
          <w:szCs w:val="18"/>
          <w:lang w:val="de-DE"/>
        </w:rPr>
        <w:t xml:space="preserve">   Vor</w:t>
      </w:r>
      <w:r>
        <w:rPr>
          <w:b/>
          <w:bCs/>
          <w:sz w:val="18"/>
          <w:szCs w:val="18"/>
          <w:lang w:val="de-DE"/>
        </w:rPr>
        <w:softHyphen/>
        <w:t>sit</w:t>
      </w:r>
      <w:r>
        <w:rPr>
          <w:b/>
          <w:bCs/>
          <w:sz w:val="18"/>
          <w:szCs w:val="18"/>
          <w:lang w:val="de-DE"/>
        </w:rPr>
        <w:softHyphen/>
        <w:t>zen</w:t>
      </w:r>
      <w:r>
        <w:rPr>
          <w:b/>
          <w:bCs/>
          <w:sz w:val="18"/>
          <w:szCs w:val="18"/>
          <w:lang w:val="de-DE"/>
        </w:rPr>
        <w:softHyphen/>
        <w:t xml:space="preserve">der:  Olaf </w:t>
      </w:r>
      <w:proofErr w:type="gramStart"/>
      <w:r>
        <w:rPr>
          <w:b/>
          <w:bCs/>
          <w:sz w:val="18"/>
          <w:szCs w:val="18"/>
          <w:lang w:val="de-DE"/>
        </w:rPr>
        <w:t>Scholz  Ge</w:t>
      </w:r>
      <w:r>
        <w:rPr>
          <w:b/>
          <w:bCs/>
          <w:sz w:val="18"/>
          <w:szCs w:val="18"/>
          <w:lang w:val="de-DE"/>
        </w:rPr>
        <w:softHyphen/>
        <w:t>schäfts</w:t>
      </w:r>
      <w:r>
        <w:rPr>
          <w:b/>
          <w:bCs/>
          <w:sz w:val="18"/>
          <w:szCs w:val="18"/>
          <w:lang w:val="de-DE"/>
        </w:rPr>
        <w:softHyphen/>
        <w:t>füh</w:t>
      </w:r>
      <w:r>
        <w:rPr>
          <w:b/>
          <w:bCs/>
          <w:sz w:val="18"/>
          <w:szCs w:val="18"/>
          <w:lang w:val="de-DE"/>
        </w:rPr>
        <w:softHyphen/>
        <w:t>ren</w:t>
      </w:r>
      <w:r>
        <w:rPr>
          <w:b/>
          <w:bCs/>
          <w:sz w:val="18"/>
          <w:szCs w:val="18"/>
          <w:lang w:val="de-DE"/>
        </w:rPr>
        <w:softHyphen/>
        <w:t>der</w:t>
      </w:r>
      <w:proofErr w:type="gramEnd"/>
      <w:r>
        <w:rPr>
          <w:b/>
          <w:bCs/>
          <w:sz w:val="18"/>
          <w:szCs w:val="18"/>
          <w:lang w:val="de-DE"/>
        </w:rPr>
        <w:t xml:space="preserve"> Vor</w:t>
      </w:r>
      <w:r>
        <w:rPr>
          <w:b/>
          <w:bCs/>
          <w:sz w:val="18"/>
          <w:szCs w:val="18"/>
          <w:lang w:val="de-DE"/>
        </w:rPr>
        <w:softHyphen/>
        <w:t xml:space="preserve">stand:  </w:t>
      </w:r>
    </w:p>
    <w:p w:rsidR="006F4CF2" w:rsidRDefault="00016841">
      <w:pPr>
        <w:ind w:left="3540" w:firstLine="708"/>
        <w:jc w:val="both"/>
        <w:outlineLvl w:val="0"/>
        <w:rPr>
          <w:b/>
          <w:bCs/>
          <w:sz w:val="18"/>
          <w:szCs w:val="18"/>
          <w:lang w:val="de-DE"/>
        </w:rPr>
      </w:pPr>
      <w:r>
        <w:rPr>
          <w:b/>
          <w:bCs/>
          <w:sz w:val="18"/>
          <w:szCs w:val="18"/>
          <w:lang w:val="de-DE"/>
        </w:rPr>
        <w:t xml:space="preserve">Ole von </w:t>
      </w:r>
      <w:proofErr w:type="gramStart"/>
      <w:r>
        <w:rPr>
          <w:b/>
          <w:bCs/>
          <w:sz w:val="18"/>
          <w:szCs w:val="18"/>
          <w:lang w:val="de-DE"/>
        </w:rPr>
        <w:t>Beust  Ehrenvorsitzender</w:t>
      </w:r>
      <w:proofErr w:type="gramEnd"/>
      <w:r>
        <w:rPr>
          <w:b/>
          <w:bCs/>
          <w:sz w:val="18"/>
          <w:szCs w:val="18"/>
          <w:lang w:val="de-DE"/>
        </w:rPr>
        <w:t>: Dr. Klaus von Dohnanyi</w:t>
      </w:r>
    </w:p>
    <w:p w:rsidR="006F4CF2" w:rsidRDefault="00016841">
      <w:pPr>
        <w:ind w:left="4248"/>
        <w:jc w:val="center"/>
        <w:outlineLvl w:val="0"/>
        <w:rPr>
          <w:b/>
          <w:bCs/>
          <w:sz w:val="18"/>
          <w:szCs w:val="18"/>
          <w:lang w:val="de-DE"/>
        </w:rPr>
      </w:pPr>
      <w:r>
        <w:rPr>
          <w:b/>
          <w:bCs/>
          <w:sz w:val="18"/>
          <w:szCs w:val="18"/>
          <w:lang w:val="de-DE"/>
        </w:rPr>
        <w:t xml:space="preserve">  </w:t>
      </w:r>
    </w:p>
    <w:p w:rsidR="006F4CF2" w:rsidRDefault="00016841">
      <w:pPr>
        <w:jc w:val="both"/>
        <w:outlineLvl w:val="0"/>
        <w:rPr>
          <w:b/>
          <w:bCs/>
          <w:sz w:val="18"/>
          <w:szCs w:val="18"/>
          <w:lang w:val="de-DE"/>
        </w:rPr>
      </w:pPr>
      <w:r>
        <w:rPr>
          <w:lang w:val="de-DE"/>
        </w:rPr>
        <w:tab/>
      </w:r>
      <w:r>
        <w:rPr>
          <w:lang w:val="de-DE"/>
        </w:rPr>
        <w:tab/>
      </w:r>
      <w:r>
        <w:rPr>
          <w:lang w:val="de-DE"/>
        </w:rPr>
        <w:tab/>
      </w:r>
      <w:r>
        <w:rPr>
          <w:lang w:val="de-DE"/>
        </w:rPr>
        <w:tab/>
      </w:r>
    </w:p>
    <w:p w:rsidR="006F4CF2" w:rsidRDefault="00016841">
      <w:pPr>
        <w:jc w:val="center"/>
        <w:outlineLvl w:val="0"/>
        <w:rPr>
          <w:b/>
          <w:bCs/>
          <w:sz w:val="36"/>
          <w:szCs w:val="36"/>
          <w:u w:val="single"/>
          <w:lang w:val="de-DE"/>
        </w:rPr>
      </w:pPr>
      <w:r>
        <w:rPr>
          <w:b/>
          <w:bCs/>
          <w:sz w:val="36"/>
          <w:szCs w:val="36"/>
          <w:u w:val="single"/>
          <w:lang w:val="de-DE"/>
        </w:rPr>
        <w:t>Pressemitteilung</w:t>
      </w:r>
    </w:p>
    <w:p w:rsidR="007321E9" w:rsidRDefault="007321E9">
      <w:pPr>
        <w:pStyle w:val="TextA"/>
        <w:outlineLvl w:val="0"/>
        <w:rPr>
          <w:rFonts w:ascii="Times New Roman" w:hAnsi="Times New Roman"/>
          <w:b/>
          <w:bCs/>
        </w:rPr>
      </w:pPr>
    </w:p>
    <w:p w:rsidR="007321E9" w:rsidRDefault="007321E9">
      <w:pPr>
        <w:pStyle w:val="TextA"/>
        <w:outlineLvl w:val="0"/>
        <w:rPr>
          <w:rFonts w:ascii="Times New Roman" w:hAnsi="Times New Roman"/>
          <w:b/>
          <w:bCs/>
        </w:rPr>
      </w:pPr>
    </w:p>
    <w:p w:rsidR="006F4CF2" w:rsidRPr="007321E9" w:rsidRDefault="00016841">
      <w:pPr>
        <w:pStyle w:val="TextA"/>
        <w:outlineLvl w:val="0"/>
        <w:rPr>
          <w:rFonts w:ascii="Times New Roman" w:eastAsia="Times New Roman" w:hAnsi="Times New Roman" w:cs="Times New Roman"/>
          <w:b/>
          <w:bCs/>
          <w:sz w:val="24"/>
          <w:szCs w:val="24"/>
        </w:rPr>
      </w:pPr>
      <w:r w:rsidRPr="007321E9">
        <w:rPr>
          <w:rFonts w:ascii="Times New Roman" w:hAnsi="Times New Roman"/>
          <w:b/>
          <w:bCs/>
          <w:sz w:val="24"/>
          <w:szCs w:val="24"/>
        </w:rPr>
        <w:t>Sicherheit für Tomislav Kezarovski:</w:t>
      </w:r>
    </w:p>
    <w:p w:rsidR="006F4CF2" w:rsidRPr="007321E9" w:rsidRDefault="00016841">
      <w:pPr>
        <w:pStyle w:val="TextA"/>
        <w:rPr>
          <w:rFonts w:ascii="Times New Roman" w:eastAsia="Times New Roman" w:hAnsi="Times New Roman" w:cs="Times New Roman"/>
          <w:b/>
          <w:bCs/>
          <w:sz w:val="24"/>
          <w:szCs w:val="24"/>
        </w:rPr>
      </w:pPr>
      <w:r w:rsidRPr="007321E9">
        <w:rPr>
          <w:rFonts w:ascii="Times New Roman" w:hAnsi="Times New Roman"/>
          <w:b/>
          <w:bCs/>
          <w:sz w:val="24"/>
          <w:szCs w:val="24"/>
        </w:rPr>
        <w:t xml:space="preserve">Der 51jährige </w:t>
      </w:r>
      <w:proofErr w:type="spellStart"/>
      <w:r w:rsidRPr="007321E9">
        <w:rPr>
          <w:rFonts w:ascii="Times New Roman" w:hAnsi="Times New Roman"/>
          <w:b/>
          <w:bCs/>
          <w:sz w:val="24"/>
          <w:szCs w:val="24"/>
        </w:rPr>
        <w:t>Investigativreporter</w:t>
      </w:r>
      <w:proofErr w:type="spellEnd"/>
      <w:r w:rsidRPr="007321E9">
        <w:rPr>
          <w:rFonts w:ascii="Times New Roman" w:hAnsi="Times New Roman"/>
          <w:b/>
          <w:bCs/>
          <w:sz w:val="24"/>
          <w:szCs w:val="24"/>
        </w:rPr>
        <w:t xml:space="preserve"> aus Mazedonien ist der letzte der diesjährigen Gäste der Hamburger Stiftung für politisch Verfolgte.</w:t>
      </w:r>
    </w:p>
    <w:p w:rsidR="006F4CF2" w:rsidRDefault="00016841">
      <w:pPr>
        <w:pStyle w:val="TextA"/>
        <w:rPr>
          <w:rFonts w:ascii="Times New Roman" w:eastAsia="Times New Roman" w:hAnsi="Times New Roman" w:cs="Times New Roman"/>
        </w:rPr>
      </w:pPr>
      <w:r>
        <w:rPr>
          <w:rFonts w:ascii="Times New Roman" w:hAnsi="Times New Roman"/>
        </w:rPr>
        <w:t xml:space="preserve"> </w:t>
      </w:r>
    </w:p>
    <w:p w:rsidR="006F4CF2" w:rsidRDefault="00016841">
      <w:pPr>
        <w:pStyle w:val="TextA"/>
        <w:rPr>
          <w:rFonts w:ascii="Times New Roman" w:eastAsia="Times New Roman" w:hAnsi="Times New Roman" w:cs="Times New Roman"/>
        </w:rPr>
      </w:pPr>
      <w:r>
        <w:rPr>
          <w:rFonts w:ascii="Times New Roman" w:hAnsi="Times New Roman"/>
        </w:rPr>
        <w:t>Hamburg, den 14. August 2017</w:t>
      </w:r>
    </w:p>
    <w:p w:rsidR="006F4CF2" w:rsidRDefault="00016841">
      <w:pPr>
        <w:pStyle w:val="TextA"/>
        <w:jc w:val="both"/>
        <w:rPr>
          <w:rFonts w:ascii="Times New Roman" w:eastAsia="Times New Roman" w:hAnsi="Times New Roman" w:cs="Times New Roman"/>
        </w:rPr>
      </w:pPr>
      <w:r>
        <w:rPr>
          <w:rFonts w:ascii="Times New Roman" w:hAnsi="Times New Roman"/>
        </w:rPr>
        <w:t>Den Verfolgungsdruck durch die mazedonische Justiz kennt der unbequeme Journalist Tomislav Kezarovski schon lange. Gerade in den Wochen vor seiner Ausreise aber sei es noch einmal be</w:t>
      </w:r>
      <w:r>
        <w:rPr>
          <w:rFonts w:ascii="Times New Roman" w:hAnsi="Times New Roman"/>
        </w:rPr>
        <w:softHyphen/>
        <w:t>sonders schlimm gewesen, sagte der investigative Reporter aus Mazedonien nach seiner Ankunft am 14. August 2017: „Jetzt will ich versuchen, mich von diesem permanenten Gefühl der Angst zu befreien.“</w:t>
      </w:r>
    </w:p>
    <w:p w:rsidR="006F4CF2" w:rsidRDefault="006F4CF2">
      <w:pPr>
        <w:pStyle w:val="TextA"/>
        <w:jc w:val="both"/>
        <w:rPr>
          <w:rFonts w:ascii="Times New Roman" w:eastAsia="Times New Roman" w:hAnsi="Times New Roman" w:cs="Times New Roman"/>
        </w:rPr>
      </w:pPr>
    </w:p>
    <w:p w:rsidR="006F4CF2" w:rsidRDefault="00016841">
      <w:pPr>
        <w:pStyle w:val="TextA"/>
        <w:jc w:val="both"/>
        <w:rPr>
          <w:rFonts w:ascii="Times New Roman" w:eastAsia="Times New Roman" w:hAnsi="Times New Roman" w:cs="Times New Roman"/>
        </w:rPr>
      </w:pPr>
      <w:r>
        <w:rPr>
          <w:rFonts w:ascii="Times New Roman" w:hAnsi="Times New Roman"/>
        </w:rPr>
        <w:t xml:space="preserve">Kezarovski begann seine journalistische Karriere 1999 bei der Tageszeitung </w:t>
      </w:r>
      <w:proofErr w:type="spellStart"/>
      <w:r>
        <w:rPr>
          <w:rFonts w:ascii="Times New Roman" w:hAnsi="Times New Roman"/>
        </w:rPr>
        <w:t>Utrinski</w:t>
      </w:r>
      <w:proofErr w:type="spellEnd"/>
      <w:r>
        <w:rPr>
          <w:rFonts w:ascii="Times New Roman" w:hAnsi="Times New Roman"/>
        </w:rPr>
        <w:t xml:space="preserve"> </w:t>
      </w:r>
      <w:proofErr w:type="spellStart"/>
      <w:r>
        <w:rPr>
          <w:rFonts w:ascii="Times New Roman" w:hAnsi="Times New Roman"/>
        </w:rPr>
        <w:t>Vesnik</w:t>
      </w:r>
      <w:proofErr w:type="spellEnd"/>
      <w:r>
        <w:rPr>
          <w:rFonts w:ascii="Times New Roman" w:hAnsi="Times New Roman"/>
        </w:rPr>
        <w:t xml:space="preserve"> in Skopje. Jeweils in 2003 und 2013 zeichnete ihn das Mazedonische Medieninstitut mit dem Preis für die beste investigative Reportage aus. Bis Mitte 2013 arbeitete er bei der Zeitung Nova </w:t>
      </w:r>
      <w:proofErr w:type="spellStart"/>
      <w:r>
        <w:rPr>
          <w:rFonts w:ascii="Times New Roman" w:hAnsi="Times New Roman"/>
        </w:rPr>
        <w:t>Makedonija</w:t>
      </w:r>
      <w:proofErr w:type="spellEnd"/>
      <w:r>
        <w:rPr>
          <w:rFonts w:ascii="Times New Roman" w:hAnsi="Times New Roman"/>
        </w:rPr>
        <w:t>. Dann wurde der Reporter das Opfer einer staatlichen Justizintrige.</w:t>
      </w:r>
    </w:p>
    <w:p w:rsidR="006F4CF2" w:rsidRDefault="006F4CF2">
      <w:pPr>
        <w:pStyle w:val="TextA"/>
        <w:jc w:val="both"/>
        <w:rPr>
          <w:rFonts w:ascii="Times New Roman" w:eastAsia="Times New Roman" w:hAnsi="Times New Roman" w:cs="Times New Roman"/>
        </w:rPr>
      </w:pPr>
    </w:p>
    <w:p w:rsidR="006F4CF2" w:rsidRDefault="00016841">
      <w:pPr>
        <w:pStyle w:val="TextA"/>
        <w:jc w:val="both"/>
        <w:rPr>
          <w:rFonts w:ascii="Times New Roman" w:eastAsia="Times New Roman" w:hAnsi="Times New Roman" w:cs="Times New Roman"/>
        </w:rPr>
      </w:pPr>
      <w:r>
        <w:rPr>
          <w:rFonts w:ascii="Times New Roman" w:hAnsi="Times New Roman"/>
        </w:rPr>
        <w:t>Basierend auf einer falschen Anklage wurde Kezarovski am 28. Mai 2013 verhaftet. Obwohl er vor Gericht alle Beschuldigungen widerlegen konnte, wurde er in erster Instanz zu vier Jahren Haft verurteilt, die nach fünf Monaten hinter Gittern in Hausarrest umgewandelt wurden. Das Appellationsgericht halbierte dann immerhin das Strafmaß, auf das die Haftzeit und der Hausarrest angerechnet wurden.</w:t>
      </w:r>
    </w:p>
    <w:p w:rsidR="006F4CF2" w:rsidRDefault="006F4CF2">
      <w:pPr>
        <w:pStyle w:val="TextA"/>
        <w:jc w:val="both"/>
        <w:rPr>
          <w:rFonts w:ascii="Times New Roman" w:eastAsia="Times New Roman" w:hAnsi="Times New Roman" w:cs="Times New Roman"/>
        </w:rPr>
      </w:pPr>
    </w:p>
    <w:p w:rsidR="006F4CF2" w:rsidRDefault="00016841">
      <w:pPr>
        <w:pStyle w:val="TextA"/>
        <w:jc w:val="both"/>
        <w:rPr>
          <w:rFonts w:ascii="Times New Roman" w:eastAsia="Times New Roman" w:hAnsi="Times New Roman" w:cs="Times New Roman"/>
        </w:rPr>
      </w:pPr>
      <w:r>
        <w:rPr>
          <w:rFonts w:ascii="Times New Roman" w:hAnsi="Times New Roman"/>
        </w:rPr>
        <w:t xml:space="preserve">Aber die Justizbehörden hatten ihr Ziel erreicht: Sie hatten eine andere und für die Regierung unbequeme Recherche </w:t>
      </w:r>
      <w:proofErr w:type="spellStart"/>
      <w:r>
        <w:rPr>
          <w:rFonts w:ascii="Times New Roman" w:hAnsi="Times New Roman"/>
        </w:rPr>
        <w:t>Kezarovskis</w:t>
      </w:r>
      <w:proofErr w:type="spellEnd"/>
      <w:r>
        <w:rPr>
          <w:rFonts w:ascii="Times New Roman" w:hAnsi="Times New Roman"/>
        </w:rPr>
        <w:t xml:space="preserve"> und erfolgreich gestoppt.</w:t>
      </w:r>
    </w:p>
    <w:p w:rsidR="006F4CF2" w:rsidRDefault="006F4CF2">
      <w:pPr>
        <w:pStyle w:val="TextA"/>
        <w:jc w:val="both"/>
        <w:rPr>
          <w:rFonts w:ascii="Times New Roman" w:eastAsia="Times New Roman" w:hAnsi="Times New Roman" w:cs="Times New Roman"/>
        </w:rPr>
      </w:pPr>
    </w:p>
    <w:p w:rsidR="006F4CF2" w:rsidRDefault="00016841">
      <w:pPr>
        <w:pStyle w:val="TextA"/>
        <w:jc w:val="both"/>
        <w:rPr>
          <w:rFonts w:ascii="Times New Roman" w:eastAsia="Times New Roman" w:hAnsi="Times New Roman" w:cs="Times New Roman"/>
        </w:rPr>
      </w:pPr>
      <w:r>
        <w:rPr>
          <w:rFonts w:ascii="Times New Roman" w:hAnsi="Times New Roman"/>
        </w:rPr>
        <w:t xml:space="preserve">Der regierungskritische Verleger Nikola </w:t>
      </w:r>
      <w:proofErr w:type="spellStart"/>
      <w:r>
        <w:rPr>
          <w:rFonts w:ascii="Times New Roman" w:hAnsi="Times New Roman"/>
        </w:rPr>
        <w:t>Mladenov</w:t>
      </w:r>
      <w:proofErr w:type="spellEnd"/>
      <w:r>
        <w:rPr>
          <w:rFonts w:ascii="Times New Roman" w:hAnsi="Times New Roman"/>
        </w:rPr>
        <w:t xml:space="preserve"> hatte in seiner unabhängigen Zeitschrift Fokus den mazedonischen Regierungschef Nikola </w:t>
      </w:r>
      <w:proofErr w:type="spellStart"/>
      <w:r>
        <w:rPr>
          <w:rFonts w:ascii="Times New Roman" w:hAnsi="Times New Roman"/>
        </w:rPr>
        <w:t>Gruevski</w:t>
      </w:r>
      <w:proofErr w:type="spellEnd"/>
      <w:r>
        <w:rPr>
          <w:rFonts w:ascii="Times New Roman" w:hAnsi="Times New Roman"/>
        </w:rPr>
        <w:t xml:space="preserve"> und sein Netzwerk aus Korruption und Vetternwirtschaft immer wieder kritisiert. Ende März 2013 war </w:t>
      </w:r>
      <w:proofErr w:type="spellStart"/>
      <w:r>
        <w:rPr>
          <w:rFonts w:ascii="Times New Roman" w:hAnsi="Times New Roman"/>
        </w:rPr>
        <w:t>Mladenov</w:t>
      </w:r>
      <w:proofErr w:type="spellEnd"/>
      <w:r>
        <w:rPr>
          <w:rFonts w:ascii="Times New Roman" w:hAnsi="Times New Roman"/>
        </w:rPr>
        <w:t xml:space="preserve"> bei einem mysteriösen Autounfall ums Leben gekommen. Bis heute weigern sich die Ermittlungsbehörden, die von Kezarovski am Unglücksort entdeckten und veröffentlichten Widersprüche zum offiziellen Unfallbericht zu untersuchen.</w:t>
      </w:r>
    </w:p>
    <w:p w:rsidR="006F4CF2" w:rsidRDefault="006F4CF2">
      <w:pPr>
        <w:pStyle w:val="TextA"/>
        <w:jc w:val="both"/>
        <w:rPr>
          <w:rFonts w:ascii="Times New Roman" w:eastAsia="Times New Roman" w:hAnsi="Times New Roman" w:cs="Times New Roman"/>
        </w:rPr>
      </w:pPr>
    </w:p>
    <w:p w:rsidR="006F4CF2" w:rsidRDefault="00016841">
      <w:pPr>
        <w:pStyle w:val="TextA"/>
        <w:jc w:val="both"/>
        <w:rPr>
          <w:rFonts w:ascii="Times New Roman" w:eastAsia="Times New Roman" w:hAnsi="Times New Roman" w:cs="Times New Roman"/>
        </w:rPr>
      </w:pPr>
      <w:r>
        <w:rPr>
          <w:rFonts w:ascii="Times New Roman" w:hAnsi="Times New Roman"/>
        </w:rPr>
        <w:t xml:space="preserve">Seit seiner Entlassung bei Nova </w:t>
      </w:r>
      <w:proofErr w:type="spellStart"/>
      <w:r>
        <w:rPr>
          <w:rFonts w:ascii="Times New Roman" w:hAnsi="Times New Roman"/>
        </w:rPr>
        <w:t>Makedonija</w:t>
      </w:r>
      <w:proofErr w:type="spellEnd"/>
      <w:r>
        <w:rPr>
          <w:rFonts w:ascii="Times New Roman" w:hAnsi="Times New Roman"/>
        </w:rPr>
        <w:t xml:space="preserve"> kann Tomislav Kezarovski in Mazedonien nicht mehr journalis</w:t>
      </w:r>
      <w:r>
        <w:rPr>
          <w:rFonts w:ascii="Times New Roman" w:hAnsi="Times New Roman"/>
        </w:rPr>
        <w:softHyphen/>
        <w:t xml:space="preserve">tisch arbeiten. Jede Niederlage vor Gericht beantworten die Strafverfolger mit neuen Anklagen. Zuletzt musste </w:t>
      </w:r>
      <w:proofErr w:type="spellStart"/>
      <w:r>
        <w:rPr>
          <w:rFonts w:ascii="Times New Roman" w:hAnsi="Times New Roman"/>
        </w:rPr>
        <w:t>Kerazovski</w:t>
      </w:r>
      <w:proofErr w:type="spellEnd"/>
      <w:r>
        <w:rPr>
          <w:rFonts w:ascii="Times New Roman" w:hAnsi="Times New Roman"/>
        </w:rPr>
        <w:t xml:space="preserve"> jederzeit mit seiner erneuten Verhaftung rechnen. </w:t>
      </w:r>
    </w:p>
    <w:p w:rsidR="006F4CF2" w:rsidRDefault="006F4CF2">
      <w:pPr>
        <w:pStyle w:val="TextA"/>
        <w:jc w:val="both"/>
        <w:rPr>
          <w:rFonts w:ascii="Times New Roman" w:eastAsia="Times New Roman" w:hAnsi="Times New Roman" w:cs="Times New Roman"/>
        </w:rPr>
      </w:pPr>
    </w:p>
    <w:p w:rsidR="006F4CF2" w:rsidRDefault="00016841">
      <w:pPr>
        <w:pStyle w:val="TextA"/>
        <w:jc w:val="both"/>
        <w:rPr>
          <w:rFonts w:ascii="Times New Roman" w:eastAsia="Times New Roman" w:hAnsi="Times New Roman" w:cs="Times New Roman"/>
        </w:rPr>
      </w:pPr>
      <w:r>
        <w:rPr>
          <w:rFonts w:ascii="Times New Roman" w:hAnsi="Times New Roman"/>
        </w:rPr>
        <w:t xml:space="preserve">Am Fall </w:t>
      </w:r>
      <w:proofErr w:type="spellStart"/>
      <w:r>
        <w:rPr>
          <w:rFonts w:ascii="Times New Roman" w:hAnsi="Times New Roman"/>
        </w:rPr>
        <w:t>Kerazovski</w:t>
      </w:r>
      <w:proofErr w:type="spellEnd"/>
      <w:r>
        <w:rPr>
          <w:rFonts w:ascii="Times New Roman" w:hAnsi="Times New Roman"/>
        </w:rPr>
        <w:t xml:space="preserve"> zeigt sich die demokratiefeindliche und repressive Politik des </w:t>
      </w:r>
      <w:proofErr w:type="spellStart"/>
      <w:r>
        <w:rPr>
          <w:rFonts w:ascii="Times New Roman" w:hAnsi="Times New Roman"/>
        </w:rPr>
        <w:t>Gruevski</w:t>
      </w:r>
      <w:proofErr w:type="spellEnd"/>
      <w:r>
        <w:rPr>
          <w:rFonts w:ascii="Times New Roman" w:hAnsi="Times New Roman"/>
        </w:rPr>
        <w:t>-Regimes. Auch nach dem Machtwechsel im vergangenen Juni sind dessen Unterstützer auf ihren Positionen geblieben. Anzeichen für einen Politikwandel des EU-Mitgliedskandidaten Mazedonien gibt es nicht. Xhabir Deralla, Präsident der mazedonischen Men</w:t>
      </w:r>
      <w:r>
        <w:rPr>
          <w:rFonts w:ascii="Times New Roman" w:hAnsi="Times New Roman"/>
        </w:rPr>
        <w:softHyphen/>
        <w:t>schenrechtsorganisation "</w:t>
      </w:r>
      <w:proofErr w:type="spellStart"/>
      <w:r>
        <w:rPr>
          <w:rFonts w:ascii="Times New Roman" w:hAnsi="Times New Roman"/>
        </w:rPr>
        <w:t>Civil</w:t>
      </w:r>
      <w:proofErr w:type="spellEnd"/>
      <w:r>
        <w:rPr>
          <w:rFonts w:ascii="Times New Roman" w:hAnsi="Times New Roman"/>
        </w:rPr>
        <w:t xml:space="preserve"> Center </w:t>
      </w:r>
      <w:proofErr w:type="spellStart"/>
      <w:r>
        <w:rPr>
          <w:rFonts w:ascii="Times New Roman" w:hAnsi="Times New Roman"/>
        </w:rPr>
        <w:t>for</w:t>
      </w:r>
      <w:proofErr w:type="spellEnd"/>
      <w:r>
        <w:rPr>
          <w:rFonts w:ascii="Times New Roman" w:hAnsi="Times New Roman"/>
        </w:rPr>
        <w:t xml:space="preserve"> Freedom", bezeichnet die Verfolgung</w:t>
      </w:r>
      <w:r>
        <w:rPr>
          <w:rFonts w:ascii="Times New Roman" w:hAnsi="Times New Roman"/>
          <w:lang w:val="fr-FR"/>
        </w:rPr>
        <w:t xml:space="preserve"> des </w:t>
      </w:r>
      <w:proofErr w:type="spellStart"/>
      <w:r>
        <w:rPr>
          <w:rFonts w:ascii="Times New Roman" w:hAnsi="Times New Roman"/>
          <w:lang w:val="fr-FR"/>
        </w:rPr>
        <w:t>Journalisten</w:t>
      </w:r>
      <w:proofErr w:type="spellEnd"/>
      <w:r>
        <w:rPr>
          <w:rFonts w:ascii="Times New Roman" w:hAnsi="Times New Roman"/>
          <w:lang w:val="fr-FR"/>
        </w:rPr>
        <w:t xml:space="preserve"> </w:t>
      </w:r>
      <w:proofErr w:type="spellStart"/>
      <w:r>
        <w:rPr>
          <w:rFonts w:ascii="Times New Roman" w:hAnsi="Times New Roman"/>
        </w:rPr>
        <w:t>Kerazovski</w:t>
      </w:r>
      <w:proofErr w:type="spellEnd"/>
      <w:r>
        <w:rPr>
          <w:rFonts w:ascii="Times New Roman" w:hAnsi="Times New Roman"/>
        </w:rPr>
        <w:t xml:space="preserve"> daher als "augenfällige Belege für eine zutiefst politisierte Justiz." Die Bewerbung </w:t>
      </w:r>
      <w:proofErr w:type="spellStart"/>
      <w:r>
        <w:rPr>
          <w:rFonts w:ascii="Times New Roman" w:hAnsi="Times New Roman"/>
        </w:rPr>
        <w:t>Kezarovskis</w:t>
      </w:r>
      <w:proofErr w:type="spellEnd"/>
      <w:r>
        <w:rPr>
          <w:rFonts w:ascii="Times New Roman" w:hAnsi="Times New Roman"/>
        </w:rPr>
        <w:t xml:space="preserve"> für ein Stipendium der Hamburger Stiftung für politisch Verfolgte</w:t>
      </w:r>
      <w:r>
        <w:rPr>
          <w:rFonts w:ascii="Times New Roman" w:hAnsi="Times New Roman"/>
          <w:lang w:val="en-US"/>
        </w:rPr>
        <w:t xml:space="preserve"> w</w:t>
      </w:r>
      <w:proofErr w:type="spellStart"/>
      <w:r>
        <w:rPr>
          <w:rFonts w:ascii="Times New Roman" w:hAnsi="Times New Roman"/>
        </w:rPr>
        <w:t>urde</w:t>
      </w:r>
      <w:proofErr w:type="spellEnd"/>
      <w:r>
        <w:rPr>
          <w:rFonts w:ascii="Times New Roman" w:hAnsi="Times New Roman"/>
        </w:rPr>
        <w:t xml:space="preserve"> von Reporter ohne Grenzen und dem </w:t>
      </w:r>
      <w:proofErr w:type="spellStart"/>
      <w:r>
        <w:rPr>
          <w:rFonts w:ascii="Times New Roman" w:hAnsi="Times New Roman"/>
        </w:rPr>
        <w:t>Civil</w:t>
      </w:r>
      <w:proofErr w:type="spellEnd"/>
      <w:r>
        <w:rPr>
          <w:rFonts w:ascii="Times New Roman" w:hAnsi="Times New Roman"/>
        </w:rPr>
        <w:t xml:space="preserve"> Center </w:t>
      </w:r>
      <w:proofErr w:type="spellStart"/>
      <w:r>
        <w:rPr>
          <w:rFonts w:ascii="Times New Roman" w:hAnsi="Times New Roman"/>
        </w:rPr>
        <w:t>for</w:t>
      </w:r>
      <w:proofErr w:type="spellEnd"/>
      <w:r>
        <w:rPr>
          <w:rFonts w:ascii="Times New Roman" w:hAnsi="Times New Roman"/>
        </w:rPr>
        <w:t xml:space="preserve"> Freedom/Skopje unterstützt. </w:t>
      </w:r>
    </w:p>
    <w:p w:rsidR="006F4CF2" w:rsidRDefault="006F4CF2">
      <w:pPr>
        <w:pStyle w:val="TextA"/>
        <w:jc w:val="both"/>
        <w:rPr>
          <w:rFonts w:ascii="Times New Roman" w:eastAsia="Times New Roman" w:hAnsi="Times New Roman" w:cs="Times New Roman"/>
        </w:rPr>
      </w:pPr>
    </w:p>
    <w:p w:rsidR="006F4CF2" w:rsidRDefault="00016841">
      <w:pPr>
        <w:pStyle w:val="TextA"/>
      </w:pPr>
      <w:r>
        <w:rPr>
          <w:rFonts w:ascii="Times New Roman" w:hAnsi="Times New Roman"/>
          <w:b/>
          <w:bCs/>
        </w:rPr>
        <w:t>Pressekontakt: Martina Bäurle Mobil: 0151-56 311316</w:t>
      </w:r>
      <w:r>
        <w:rPr>
          <w:rFonts w:ascii="Times New Roman" w:hAnsi="Times New Roman"/>
          <w:b/>
          <w:bCs/>
        </w:rPr>
        <w:tab/>
        <w:t>www.Hamburger-Stiftung.de</w:t>
      </w:r>
    </w:p>
    <w:sectPr w:rsidR="006F4CF2">
      <w:headerReference w:type="default" r:id="rId6"/>
      <w:footerReference w:type="default" r:id="rId7"/>
      <w:headerReference w:type="first" r:id="rId8"/>
      <w:footerReference w:type="first" r:id="rId9"/>
      <w:pgSz w:w="11900" w:h="16840"/>
      <w:pgMar w:top="567" w:right="1304" w:bottom="669" w:left="124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2F8" w:rsidRDefault="005D72F8">
      <w:r>
        <w:separator/>
      </w:r>
    </w:p>
  </w:endnote>
  <w:endnote w:type="continuationSeparator" w:id="0">
    <w:p w:rsidR="005D72F8" w:rsidRDefault="005D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F2" w:rsidRDefault="006F4CF2">
    <w:pPr>
      <w:pStyle w:val="Kopf-undFuzeilen"/>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F2" w:rsidRDefault="006F4CF2">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2F8" w:rsidRDefault="005D72F8">
      <w:r>
        <w:separator/>
      </w:r>
    </w:p>
  </w:footnote>
  <w:footnote w:type="continuationSeparator" w:id="0">
    <w:p w:rsidR="005D72F8" w:rsidRDefault="005D7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F2" w:rsidRDefault="00016841">
    <w:pPr>
      <w:tabs>
        <w:tab w:val="center" w:pos="4536"/>
        <w:tab w:val="center" w:pos="4675"/>
        <w:tab w:val="right" w:pos="9072"/>
        <w:tab w:val="right" w:pos="9329"/>
      </w:tabs>
      <w:outlineLvl w:val="0"/>
    </w:pPr>
    <w:r>
      <w:rPr>
        <w:lang w:val="de-DE"/>
      </w:rPr>
      <w:fldChar w:fldCharType="begin"/>
    </w:r>
    <w:r>
      <w:rPr>
        <w:lang w:val="de-DE"/>
      </w:rPr>
      <w:instrText xml:space="preserve"> PAGE </w:instrText>
    </w:r>
    <w:r>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CF2" w:rsidRDefault="006F4CF2">
    <w:pPr>
      <w:pStyle w:val="Kopf-undFuzeile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F2"/>
    <w:rsid w:val="00016841"/>
    <w:rsid w:val="004555C7"/>
    <w:rsid w:val="005D72F8"/>
    <w:rsid w:val="006F4CF2"/>
    <w:rsid w:val="007321E9"/>
    <w:rsid w:val="00D06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49B61-6676-4C3C-AAF2-2AAC7B0C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Käufer</dc:creator>
  <cp:lastModifiedBy>Käufer</cp:lastModifiedBy>
  <cp:revision>2</cp:revision>
  <dcterms:created xsi:type="dcterms:W3CDTF">2017-08-14T14:43:00Z</dcterms:created>
  <dcterms:modified xsi:type="dcterms:W3CDTF">2017-08-14T14:43:00Z</dcterms:modified>
</cp:coreProperties>
</file>